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4.png" ContentType="image/png"/>
  <Override PartName="/word/media/image5.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inline distB="0" distL="0" distR="0" distT="0">
            <wp:extent cx="3286125" cy="11525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286125" cy="1152525"/>
                    </a:xfrm>
                    <a:prstGeom prst="rect">
                      <a:avLst/>
                    </a:prstGeom>
                    <a:noFill/>
                    <a:ln w="9525">
                      <a:noFill/>
                      <a:miter lim="800000"/>
                      <a:headEnd/>
                      <a:tailEnd/>
                    </a:ln>
                  </pic:spPr>
                </pic:pic>
              </a:graphicData>
            </a:graphic>
          </wp:inline>
        </w:drawing>
      </w:r>
    </w:p>
    <w:p>
      <w:pPr>
        <w:pStyle w:val="style0"/>
        <w:ind w:firstLine="709" w:left="0" w:right="0"/>
        <w:jc w:val="right"/>
      </w:pPr>
      <w:r>
        <w:rPr>
          <w:rFonts w:ascii="Times New Roman" w:cs="Times New Roman" w:hAnsi="Times New Roman"/>
          <w:b/>
          <w:sz w:val="28"/>
          <w:szCs w:val="28"/>
        </w:rPr>
        <w:t>26.10.2022</w:t>
      </w:r>
    </w:p>
    <w:p>
      <w:pPr>
        <w:pStyle w:val="style0"/>
        <w:ind w:firstLine="709" w:left="0" w:right="0"/>
        <w:jc w:val="center"/>
      </w:pPr>
      <w:r>
        <w:rPr>
          <w:rFonts w:ascii="Times New Roman" w:cs="Times New Roman" w:hAnsi="Times New Roman"/>
          <w:b/>
          <w:sz w:val="28"/>
          <w:szCs w:val="28"/>
        </w:rPr>
        <w:t>Жители Новокуйбышевска начали обращаться за регистрацией права по «дачной амнистии 2.0»</w:t>
      </w:r>
    </w:p>
    <w:p>
      <w:pPr>
        <w:pStyle w:val="style0"/>
        <w:ind w:firstLine="709" w:left="0" w:right="0"/>
        <w:jc w:val="both"/>
      </w:pPr>
      <w:r>
        <w:rPr>
          <w:rFonts w:ascii="Times New Roman" w:cs="Times New Roman" w:hAnsi="Times New Roman"/>
          <w:sz w:val="28"/>
          <w:szCs w:val="28"/>
        </w:rPr>
        <w:t xml:space="preserve">Начальник Новокуйбышевского отдела Управления Росреестра по Самарской области </w:t>
      </w:r>
      <w:r>
        <w:rPr>
          <w:rFonts w:ascii="Times New Roman" w:cs="Times New Roman" w:hAnsi="Times New Roman"/>
          <w:b/>
          <w:sz w:val="28"/>
          <w:szCs w:val="28"/>
        </w:rPr>
        <w:t>Елена Авдонина</w:t>
      </w:r>
      <w:r>
        <w:rPr>
          <w:rFonts w:ascii="Times New Roman" w:cs="Times New Roman" w:hAnsi="Times New Roman"/>
          <w:sz w:val="28"/>
          <w:szCs w:val="28"/>
        </w:rPr>
        <w:t xml:space="preserve"> приняла участие в круглом столе по вопросам «дачной амнистии 2.0», состоявшемся в администрации Новокуйбышевска.</w:t>
      </w:r>
    </w:p>
    <w:p>
      <w:pPr>
        <w:pStyle w:val="style0"/>
        <w:ind w:firstLine="709" w:left="0" w:right="0"/>
        <w:jc w:val="both"/>
      </w:pPr>
      <w:r>
        <w:rPr>
          <w:rFonts w:ascii="Times New Roman" w:cs="Times New Roman" w:hAnsi="Times New Roman"/>
          <w:sz w:val="28"/>
          <w:szCs w:val="28"/>
        </w:rPr>
        <w:t xml:space="preserve">Реализация «дачной амнистии 2.0», инициированной Росреестром, стала ключевой темой обсуждений. </w:t>
      </w:r>
    </w:p>
    <w:p>
      <w:pPr>
        <w:pStyle w:val="style0"/>
        <w:ind w:firstLine="709" w:left="0" w:right="0"/>
        <w:jc w:val="both"/>
      </w:pPr>
      <w:r>
        <w:rPr>
          <w:rFonts w:ascii="Times New Roman" w:cs="Times New Roman" w:hAnsi="Times New Roman"/>
          <w:sz w:val="28"/>
          <w:szCs w:val="28"/>
        </w:rPr>
        <w:t>Напомним, с 1 июля 2022 года вступил в силу закон об упрощенном порядке оформления жилых домов, построенных до 14 мая 1998 года</w:t>
      </w:r>
      <w:r>
        <w:rPr/>
        <w:t xml:space="preserve"> </w:t>
      </w:r>
      <w:r>
        <w:rPr>
          <w:rFonts w:ascii="Times New Roman" w:cs="Times New Roman" w:hAnsi="Times New Roman"/>
          <w:sz w:val="28"/>
          <w:szCs w:val="28"/>
        </w:rPr>
        <w:t>в границах населенного пункта на землях, находящихся в муниципальной или государственной собственности. «Дачная амнистия 2.0» стала логическим продолжением «Дачной амнистии», расширившим возможности ее применения и позволяющим зарегистрировать право собственности не только на жилой дом, но и на земельный участок под ним, даже в случае, если у гражданина нет на руках всех правоустанавлив</w:t>
      </w:r>
      <w:bookmarkStart w:id="0" w:name="_GoBack"/>
      <w:bookmarkEnd w:id="0"/>
      <w:r>
        <w:rPr>
          <w:rFonts w:ascii="Times New Roman" w:cs="Times New Roman" w:hAnsi="Times New Roman"/>
          <w:sz w:val="28"/>
          <w:szCs w:val="28"/>
        </w:rPr>
        <w:t>ающих документов.</w:t>
      </w:r>
    </w:p>
    <w:p>
      <w:pPr>
        <w:pStyle w:val="style0"/>
        <w:ind w:firstLine="709" w:left="0" w:right="0"/>
        <w:jc w:val="both"/>
      </w:pPr>
      <w:r>
        <w:rPr>
          <w:rFonts w:ascii="Times New Roman" w:cs="Times New Roman" w:hAnsi="Times New Roman"/>
          <w:sz w:val="28"/>
          <w:szCs w:val="28"/>
        </w:rPr>
        <w:t>Закон предусматривает, что гражданин может подать заявление в орган местного самоуправления о предоставлении участка под существующим домом и приложить любой документ, подтверждающий факт владения домом до 14 мая 1998 года. К таким документам, например, относятся: документы о подключении жилого дома к инженерно-техническим сетям (в том числе чеки, подтверждающие оплату коммунальных услуг), проведенная техническая инвентаризация, выписка из похозяйственной книги, регистрация по месту жительства до 1998 года, документ, выданный нотариусом до 14 мая 1998 года в отношении жилого дома, подтверждающий права на него.</w:t>
      </w:r>
    </w:p>
    <w:p>
      <w:pPr>
        <w:pStyle w:val="style0"/>
        <w:ind w:firstLine="709" w:left="0" w:right="0"/>
        <w:jc w:val="both"/>
      </w:pPr>
      <w:r>
        <w:rPr>
          <w:rFonts w:ascii="Times New Roman" w:cs="Times New Roman" w:hAnsi="Times New Roman"/>
          <w:sz w:val="28"/>
          <w:szCs w:val="28"/>
        </w:rPr>
        <w:t xml:space="preserve"> </w:t>
      </w:r>
      <w:r>
        <w:rPr>
          <w:rFonts w:ascii="Times New Roman" w:cs="Times New Roman" w:hAnsi="Times New Roman"/>
          <w:sz w:val="28"/>
          <w:szCs w:val="28"/>
        </w:rPr>
        <w:t>После вынесения решения о предоставлении земельного участка орган местного самоуправления самостоятельно (без привлечения граждан) подаст документы в Управление Росреестра в электронном виде. А заявителю выдаст две выписки, подтверждающие кадастровый учет и регистрацию права на жилой дом и регистрацию права на земельный участок под домом.</w:t>
      </w:r>
    </w:p>
    <w:p>
      <w:pPr>
        <w:pStyle w:val="style0"/>
        <w:ind w:firstLine="709" w:left="0" w:right="0"/>
        <w:jc w:val="both"/>
      </w:pPr>
      <w:r>
        <w:rPr>
          <w:rFonts w:ascii="Times New Roman" w:cs="Times New Roman" w:hAnsi="Times New Roman"/>
          <w:sz w:val="28"/>
          <w:szCs w:val="28"/>
        </w:rPr>
        <w:t xml:space="preserve">В комитет по управлению муниципальным имуществом (КУМИ) администрации Новокуйбышевска начали поступать обращения граждан по вопросам оформления жилых домов и земельных участков, подпадающих под действие «дачной амнистии 2.0», рассказывает руководитель КУМИ </w:t>
      </w:r>
      <w:r>
        <w:rPr>
          <w:rFonts w:ascii="Times New Roman" w:cs="Times New Roman" w:hAnsi="Times New Roman"/>
          <w:b/>
          <w:sz w:val="28"/>
          <w:szCs w:val="28"/>
        </w:rPr>
        <w:t>Анна Негорожина</w:t>
      </w:r>
      <w:r>
        <w:rPr>
          <w:rFonts w:ascii="Times New Roman" w:cs="Times New Roman" w:hAnsi="Times New Roman"/>
          <w:sz w:val="28"/>
          <w:szCs w:val="28"/>
        </w:rPr>
        <w:t>.</w:t>
      </w:r>
    </w:p>
    <w:p>
      <w:pPr>
        <w:pStyle w:val="style0"/>
        <w:ind w:firstLine="709" w:left="0" w:right="0"/>
        <w:jc w:val="both"/>
      </w:pPr>
      <w:r>
        <w:rPr>
          <w:rFonts w:ascii="Times New Roman" w:cs="Times New Roman" w:hAnsi="Times New Roman"/>
          <w:sz w:val="28"/>
          <w:szCs w:val="28"/>
        </w:rPr>
        <w:t>«</w:t>
      </w:r>
      <w:r>
        <w:rPr>
          <w:rFonts w:ascii="Times New Roman" w:cs="Times New Roman" w:hAnsi="Times New Roman"/>
          <w:i/>
          <w:sz w:val="28"/>
          <w:szCs w:val="28"/>
        </w:rPr>
        <w:t>Совместно с Управлением Росреестра администрацией уже выстроена работа с гражданами по реализации «гаражной амнистии» и 518-ФЗ. Аналогичную технологию мы разработаем и по реализации «дачной амнистии 2.0». Людям важно оформить свои права, чтобы иметь возможность продать, подарить, завещать свое имущество или передать в залог. А нам важно помочь им разобраться в нюансах законодательства, чтобы процесс оформления был простым и понятным</w:t>
      </w:r>
      <w:r>
        <w:rPr>
          <w:rFonts w:ascii="Times New Roman" w:cs="Times New Roman" w:hAnsi="Times New Roman"/>
          <w:sz w:val="28"/>
          <w:szCs w:val="28"/>
        </w:rPr>
        <w:t>», - отмечает Анна Негорожина.</w:t>
      </w:r>
    </w:p>
    <w:p>
      <w:pPr>
        <w:pStyle w:val="style0"/>
        <w:ind w:firstLine="709" w:left="0" w:right="0"/>
        <w:jc w:val="both"/>
      </w:pPr>
      <w:r>
        <w:rPr>
          <w:rFonts w:ascii="Times New Roman" w:cs="Times New Roman" w:hAnsi="Times New Roman"/>
          <w:sz w:val="28"/>
          <w:szCs w:val="28"/>
        </w:rPr>
        <w:t xml:space="preserve">Как отмечалось на «круглом столе», у жителей Новокуйбышевска часто хранятся документы на объекты недвижимости, которые прошли технический учет в БТИ. При этом ранее действующее законодательство не позволяло оформить права собственности на такой объект недвижимости и земельный участок под ним при наличии только документа технического учета. </w:t>
      </w:r>
    </w:p>
    <w:p>
      <w:pPr>
        <w:pStyle w:val="style0"/>
        <w:ind w:firstLine="709" w:left="0" w:right="0"/>
        <w:jc w:val="both"/>
      </w:pPr>
      <w:r>
        <w:rPr>
          <w:rFonts w:ascii="Times New Roman" w:cs="Times New Roman" w:hAnsi="Times New Roman"/>
          <w:sz w:val="28"/>
          <w:szCs w:val="28"/>
        </w:rPr>
        <w:t xml:space="preserve"> </w:t>
      </w:r>
      <w:r>
        <w:rPr>
          <w:rFonts w:ascii="Times New Roman" w:cs="Times New Roman" w:hAnsi="Times New Roman"/>
          <w:i/>
          <w:sz w:val="28"/>
          <w:szCs w:val="28"/>
        </w:rPr>
        <w:t>«Живя в частном доме еще с советских времен, некоторые люди были лишены возможности оформить право собственности. Но все изменилось, и сегодня эти владельцы смогут зарегистрировать недвижимость, тем самым включая ее в правовое поле и обретая правовую защиту. Задача Росреестра как центра компетенций в области земли и недвижимости - рассказать гражданам об их правах в сфере регистрации недвижимости и представить пошаговую инструкцию их реализации. Управление Росреестра взаимодействует не только с заявителями, но и с представителями администрации города, что позволяет совместно решать вопросы граждан</w:t>
      </w:r>
      <w:r>
        <w:rPr>
          <w:rFonts w:ascii="Times New Roman" w:cs="Times New Roman" w:hAnsi="Times New Roman"/>
          <w:sz w:val="28"/>
          <w:szCs w:val="28"/>
        </w:rPr>
        <w:t>», - говорит Елена Авдонина.</w:t>
      </w:r>
    </w:p>
    <w:p>
      <w:pPr>
        <w:pStyle w:val="style0"/>
        <w:spacing w:after="0" w:before="0" w:line="360" w:lineRule="auto"/>
      </w:pPr>
      <w:r>
        <w:rPr/>
        <w:drawing>
          <wp:inline distB="0" distL="0" distR="0" distT="0">
            <wp:extent cx="6236335" cy="146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236335" cy="14605"/>
                    </a:xfrm>
                    <a:prstGeom prst="rect">
                      <a:avLst/>
                    </a:prstGeom>
                    <a:noFill/>
                    <a:ln w="9525">
                      <a:noFill/>
                      <a:miter lim="800000"/>
                      <a:headEnd/>
                      <a:tailEnd/>
                    </a:ln>
                  </pic:spPr>
                </pic:pic>
              </a:graphicData>
            </a:graphic>
          </wp:inline>
        </w:drawing>
      </w:r>
    </w:p>
    <w:p>
      <w:pPr>
        <w:pStyle w:val="style0"/>
        <w:spacing w:after="0" w:before="0" w:line="360" w:lineRule="auto"/>
      </w:pPr>
      <w:r>
        <w:rPr>
          <w:rFonts w:ascii="Times New Roman" w:cs="Times New Roman" w:eastAsia="Times New Roman" w:hAnsi="Times New Roman"/>
          <w:color w:val="000000"/>
          <w:sz w:val="24"/>
          <w:szCs w:val="24"/>
          <w:lang w:eastAsia="ru-RU"/>
        </w:rPr>
        <w:t>Материал подготовлен пресс-службой</w:t>
      </w:r>
    </w:p>
    <w:p>
      <w:pPr>
        <w:pStyle w:val="style0"/>
        <w:spacing w:after="0" w:before="0" w:line="360" w:lineRule="auto"/>
      </w:pPr>
      <w:r>
        <w:rPr>
          <w:rFonts w:ascii="Times New Roman" w:cs="Times New Roman" w:eastAsia="Times New Roman" w:hAnsi="Times New Roman"/>
          <w:color w:val="000000"/>
          <w:sz w:val="24"/>
          <w:szCs w:val="24"/>
          <w:lang w:eastAsia="ru-RU"/>
        </w:rPr>
        <w:t>Управления Росреестра по Самарской области</w:t>
      </w:r>
    </w:p>
    <w:p>
      <w:pPr>
        <w:pStyle w:val="style0"/>
        <w:spacing w:after="0" w:before="0" w:line="360" w:lineRule="auto"/>
      </w:pPr>
      <w:r>
        <w:rPr>
          <w:rFonts w:ascii="Times New Roman" w:cs="Times New Roman" w:eastAsia="Times New Roman" w:hAnsi="Times New Roman"/>
          <w:color w:val="000000"/>
          <w:sz w:val="24"/>
          <w:szCs w:val="24"/>
          <w:lang w:eastAsia="ru-RU"/>
        </w:rPr>
        <w:t xml:space="preserve">Контакты для СМИ:  </w:t>
      </w:r>
    </w:p>
    <w:p>
      <w:pPr>
        <w:pStyle w:val="style0"/>
        <w:spacing w:after="0" w:before="0" w:line="360" w:lineRule="auto"/>
      </w:pPr>
      <w:r>
        <w:rPr>
          <w:rFonts w:ascii="Times New Roman" w:cs="Times New Roman" w:eastAsia="Times New Roman" w:hAnsi="Times New Roman"/>
          <w:color w:val="000000"/>
          <w:sz w:val="24"/>
          <w:szCs w:val="24"/>
          <w:lang w:eastAsia="ru-RU"/>
        </w:rPr>
        <w:t>Никитина Ольга Александровна, помощник руководителя Управления Росреестра по Самарской области</w:t>
      </w:r>
    </w:p>
    <w:p>
      <w:pPr>
        <w:pStyle w:val="style0"/>
        <w:spacing w:after="0" w:before="0" w:line="360" w:lineRule="auto"/>
      </w:pPr>
      <w:r>
        <w:rPr>
          <w:rFonts w:ascii="Times New Roman" w:cs="Times New Roman" w:eastAsia="Times New Roman" w:hAnsi="Times New Roman"/>
          <w:color w:val="000000"/>
          <w:sz w:val="24"/>
          <w:szCs w:val="24"/>
          <w:lang w:eastAsia="ru-RU"/>
        </w:rPr>
        <w:t xml:space="preserve">Телефон: (846) 33-22-555, Мобильный: 8 (927) 690-73-51 </w:t>
      </w:r>
    </w:p>
    <w:p>
      <w:pPr>
        <w:pStyle w:val="style0"/>
        <w:spacing w:after="0" w:before="0" w:line="360" w:lineRule="auto"/>
      </w:pPr>
      <w:r>
        <w:rPr>
          <w:rFonts w:ascii="Times New Roman" w:cs="Times New Roman" w:eastAsia="Times New Roman" w:hAnsi="Times New Roman"/>
          <w:color w:val="000000"/>
          <w:sz w:val="24"/>
          <w:szCs w:val="24"/>
          <w:lang w:eastAsia="ru-RU"/>
        </w:rPr>
        <w:t>Эл. почта: pr.samara@mail.ru</w:t>
      </w:r>
    </w:p>
    <w:p>
      <w:pPr>
        <w:pStyle w:val="style0"/>
        <w:spacing w:after="0" w:before="0" w:line="360" w:lineRule="auto"/>
      </w:pPr>
      <w:r>
        <w:rPr>
          <w:rFonts w:ascii="Times New Roman" w:cs="Times New Roman" w:eastAsia="Times New Roman" w:hAnsi="Times New Roman"/>
          <w:color w:val="000000"/>
          <w:sz w:val="24"/>
          <w:szCs w:val="24"/>
          <w:lang w:eastAsia="ru-RU"/>
        </w:rPr>
        <w:t>Социальные сети:</w:t>
      </w:r>
    </w:p>
    <w:p>
      <w:pPr>
        <w:pStyle w:val="style0"/>
        <w:spacing w:after="0" w:before="0" w:line="360" w:lineRule="auto"/>
      </w:pPr>
      <w:hyperlink r:id="rId4">
        <w:r>
          <w:rPr>
            <w:rStyle w:val="style16"/>
            <w:rFonts w:ascii="Times New Roman" w:cs="Times New Roman" w:eastAsia="Times New Roman" w:hAnsi="Times New Roman"/>
            <w:color w:val="0563C1"/>
            <w:sz w:val="24"/>
            <w:szCs w:val="24"/>
            <w:u w:val="single"/>
            <w:lang w:eastAsia="ru-RU"/>
          </w:rPr>
          <w:t>https://t.me/rosreestr_63</w:t>
        </w:r>
      </w:hyperlink>
      <w:r>
        <w:rPr>
          <w:rFonts w:ascii="Times New Roman" w:cs="Times New Roman" w:eastAsia="Times New Roman" w:hAnsi="Times New Roman"/>
          <w:color w:val="000000"/>
          <w:sz w:val="24"/>
          <w:szCs w:val="24"/>
          <w:lang w:eastAsia="ru-RU"/>
        </w:rPr>
        <w:t xml:space="preserve">, </w:t>
      </w:r>
      <w:hyperlink r:id="rId5">
        <w:r>
          <w:rPr>
            <w:rStyle w:val="style16"/>
            <w:rFonts w:ascii="Times New Roman" w:cs="Times New Roman" w:eastAsia="Times New Roman" w:hAnsi="Times New Roman"/>
            <w:color w:val="0563C1"/>
            <w:sz w:val="24"/>
            <w:szCs w:val="24"/>
            <w:u w:val="single"/>
            <w:lang w:eastAsia="ru-RU"/>
          </w:rPr>
          <w:t>https://vk.com/rosreestr63</w:t>
        </w:r>
      </w:hyperlink>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Интернет-ссылка"/>
    <w:next w:val="style16"/>
    <w:rPr>
      <w:color w:val="000080"/>
      <w:u w:val="single"/>
      <w:lang w:bidi="ru-RU" w:eastAsia="ru-RU" w:val="ru-RU"/>
    </w:rPr>
  </w:style>
  <w:style w:styleId="style17" w:type="paragraph">
    <w:name w:val="Заголовок"/>
    <w:basedOn w:val="style0"/>
    <w:next w:val="style18"/>
    <w:pPr>
      <w:keepNext/>
      <w:spacing w:after="120" w:before="240"/>
    </w:pPr>
    <w:rPr>
      <w:rFonts w:ascii="Arial" w:cs="Mangal" w:eastAsia="Microsoft YaHei" w:hAnsi="Arial"/>
      <w:sz w:val="28"/>
      <w:szCs w:val="28"/>
    </w:rPr>
  </w:style>
  <w:style w:styleId="style18" w:type="paragraph">
    <w:name w:val="Основной текст"/>
    <w:basedOn w:val="style0"/>
    <w:next w:val="style18"/>
    <w:pPr>
      <w:spacing w:after="120" w:before="0"/>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pPr>
    <w:rPr>
      <w:rFonts w:cs="Mangal"/>
      <w:i/>
      <w:iCs/>
      <w:sz w:val="24"/>
      <w:szCs w:val="24"/>
    </w:rPr>
  </w:style>
  <w:style w:styleId="style21" w:type="paragraph">
    <w:name w:val="Указатель"/>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image" Target="media/image5.png"/><Relationship Id="rId4" Type="http://schemas.openxmlformats.org/officeDocument/2006/relationships/hyperlink" Target="https://t.me/rosreestr_63" TargetMode="External"/><Relationship Id="rId5" Type="http://schemas.openxmlformats.org/officeDocument/2006/relationships/hyperlink" Target="https://vk.com/rosreestr63" TargetMode="Externa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2022-10-25T12:30:00.00Z</dcterms:created>
  <dc:creator>Самсоненко Мария Михайловна</dc:creator>
  <cp:lastModifiedBy>Самсоненко Мария Михайловна</cp:lastModifiedBy>
  <dcterms:modified xsi:type="dcterms:W3CDTF">2022-10-26T11:29:00.00Z</dcterms:modified>
  <cp:revision>8</cp:revision>
</cp:coreProperties>
</file>